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</w:pPr>
      <w:r>
        <w:rPr>
          <w:rFonts w:ascii="Avenir Roman" w:hAnsi="Avenir Roman"/>
          <w:u w:color="000000"/>
          <w:shd w:val="nil" w:color="auto" w:fill="auto"/>
          <w:rtl w:val="0"/>
          <w:lang w:val="en-US"/>
        </w:rPr>
        <w:t xml:space="preserve">Ken Meyer, Ph.D. is Emeritus Faculty at the Gestalt Center, where he has served as the Academic Director, on the Executive Committee, and on the Board of Trustees.  He is a past president of the New York Institute for Gestalt Therapy, and his writings appear in Gestalt journals and several anthologies, including </w:t>
      </w:r>
      <w:r>
        <w:rPr>
          <w:rFonts w:ascii="Avenir Book Oblique" w:hAnsi="Avenir Book Oblique"/>
          <w:u w:color="000000"/>
          <w:shd w:val="nil" w:color="auto" w:fill="auto"/>
          <w:rtl w:val="0"/>
          <w:lang w:val="en-US"/>
        </w:rPr>
        <w:t xml:space="preserve">Self: A Polyphony of Contemporary Gestalt </w:t>
      </w:r>
      <w:r>
        <w:rPr>
          <w:rFonts w:ascii="Avenir Roman" w:hAnsi="Avenir Roman"/>
          <w:u w:color="000000"/>
          <w:shd w:val="nil" w:color="auto" w:fill="auto"/>
          <w:rtl w:val="0"/>
          <w:lang w:val="en-US"/>
        </w:rPr>
        <w:t xml:space="preserve">Therapists and </w:t>
      </w:r>
      <w:r>
        <w:rPr>
          <w:rFonts w:ascii="Avenir Book Oblique" w:hAnsi="Avenir Book Oblique"/>
          <w:u w:color="000000"/>
          <w:shd w:val="nil" w:color="auto" w:fill="auto"/>
          <w:rtl w:val="0"/>
          <w:lang w:val="en-US"/>
        </w:rPr>
        <w:t>Continuity and Change: Gestalt Therapy Now.</w:t>
      </w:r>
      <w:r>
        <w:rPr>
          <w:rFonts w:ascii="Avenir Book Oblique" w:cs="Avenir Book Oblique" w:hAnsi="Avenir Book Oblique" w:eastAsia="Avenir Book Oblique"/>
          <w:u w:color="000000"/>
          <w:shd w:val="nil" w:color="auto" w:fill="auto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 Oblique">
    <w:charset w:val="00"/>
    <w:family w:val="roman"/>
    <w:pitch w:val="default"/>
  </w:font>
  <w:font w:name="Avenir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