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tl w:val="0"/>
        </w:rPr>
      </w:pPr>
      <w:r>
        <w:rPr>
          <w:rFonts w:ascii="Avenir Book" w:hAnsi="Avenir Book"/>
          <w:sz w:val="29"/>
          <w:szCs w:val="29"/>
          <w:shd w:val="clear" w:color="auto" w:fill="ffffff"/>
          <w:rtl w:val="0"/>
          <w:lang w:val="en-US"/>
        </w:rPr>
        <w:t>Nancy Andino is a Licensed Clinical Social worker in the state of NY and NJ, who has been in the Mental health field for over 22 years. She has been responsible for Overseeing medical clinics, Developing and coordinating state grant funded programs, creating training curricula for staff and supervisors in various settings, assuring regulatory compliance of clinics and programs, and is the founder of Tailored for Change, LLC a bi-lingual private practice, that focuses on providing psychotherapeutic services, trainings and workshops to the community and organizations, through a cultural awareness and strength-based lens. She is a certified Gestalt therapist, certified EMDR trauma therapist, a Certified Social Work Clinical Supervisor, a Certified Daring Way</w:t>
      </w:r>
      <w:r>
        <w:rPr>
          <w:rFonts w:ascii="Avenir Book" w:hAnsi="Avenir Book" w:hint="default"/>
          <w:sz w:val="29"/>
          <w:szCs w:val="29"/>
          <w:shd w:val="clear" w:color="auto" w:fill="ffffff"/>
          <w:rtl w:val="0"/>
        </w:rPr>
        <w:t xml:space="preserve">™ </w:t>
      </w:r>
      <w:r>
        <w:rPr>
          <w:rFonts w:ascii="Avenir Book" w:hAnsi="Avenir Book"/>
          <w:sz w:val="29"/>
          <w:szCs w:val="29"/>
          <w:shd w:val="clear" w:color="auto" w:fill="ffffff"/>
          <w:rtl w:val="0"/>
          <w:lang w:val="it-IT"/>
        </w:rPr>
        <w:t>Facilitator</w:t>
      </w:r>
      <w:r>
        <w:rPr>
          <w:rFonts w:ascii="Avenir Book" w:hAnsi="Avenir Book" w:hint="default"/>
          <w:sz w:val="29"/>
          <w:szCs w:val="29"/>
          <w:shd w:val="clear" w:color="auto" w:fill="ffffff"/>
          <w:rtl w:val="0"/>
        </w:rPr>
        <w:t xml:space="preserve">  </w:t>
      </w:r>
      <w:r>
        <w:rPr>
          <w:rFonts w:ascii="Avenir Book" w:hAnsi="Avenir Book"/>
          <w:sz w:val="29"/>
          <w:szCs w:val="29"/>
          <w:shd w:val="clear" w:color="auto" w:fill="ffffff"/>
          <w:rtl w:val="0"/>
          <w:lang w:val="en-US"/>
        </w:rPr>
        <w:t>Clinician(CDWF-C), a Reiki practitioner and a Coherent Breath teacher. With this professional background, Ms. Andino has made it part of her mission to educate, support, assist and provide to the BIPOC, culturally diverse and working-class communities, specialized and attainable mental health services. By Ms. Andino</w:t>
      </w:r>
      <w:r>
        <w:rPr>
          <w:rFonts w:ascii="Avenir Book" w:hAnsi="Avenir Book" w:hint="default"/>
          <w:sz w:val="29"/>
          <w:szCs w:val="29"/>
          <w:shd w:val="clear" w:color="auto" w:fill="ffffff"/>
          <w:rtl w:val="1"/>
        </w:rPr>
        <w:t>’</w:t>
      </w:r>
      <w:r>
        <w:rPr>
          <w:rFonts w:ascii="Avenir Book" w:hAnsi="Avenir Book"/>
          <w:sz w:val="29"/>
          <w:szCs w:val="29"/>
          <w:shd w:val="clear" w:color="auto" w:fill="ffffff"/>
          <w:rtl w:val="0"/>
        </w:rPr>
        <w:t>s</w:t>
      </w:r>
      <w:r>
        <w:rPr>
          <w:rFonts w:ascii="Avenir Book" w:hAnsi="Avenir Book" w:hint="default"/>
          <w:sz w:val="29"/>
          <w:szCs w:val="29"/>
          <w:shd w:val="clear" w:color="auto" w:fill="ffffff"/>
          <w:rtl w:val="0"/>
        </w:rPr>
        <w:t xml:space="preserve">  </w:t>
      </w:r>
      <w:r>
        <w:rPr>
          <w:rFonts w:ascii="Avenir Book" w:hAnsi="Avenir Book"/>
          <w:sz w:val="29"/>
          <w:szCs w:val="29"/>
          <w:shd w:val="clear" w:color="auto" w:fill="ffffff"/>
          <w:rtl w:val="0"/>
          <w:lang w:val="en-US"/>
        </w:rPr>
        <w:t>challenging what is considered the standard in the mental health field, and by listening and being present to what is happening with each of her clients, it has allowed her to question the educational standard, to utilize what is truly appropriate and culturally sensitive; and provide the healing services that the experts - her clients - need.</w:t>
      </w:r>
      <w:r>
        <w:rPr>
          <w:rFonts w:ascii="Avenir Book" w:hAnsi="Avenir Book" w:hint="default"/>
          <w:sz w:val="29"/>
          <w:szCs w:val="29"/>
          <w:shd w:val="clear" w:color="auto" w:fill="ffffff"/>
          <w:rtl w:val="0"/>
        </w:rPr>
        <w:t> </w:t>
      </w:r>
      <w:r>
        <w:rPr>
          <w:rFonts w:ascii="Times Roman" w:cs="Times Roman" w:hAnsi="Times Roman" w:eastAsia="Times Roman"/>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